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FC" w:rsidRDefault="008E4275" w:rsidP="000454FC">
      <w:pPr>
        <w:ind w:right="-170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</w:t>
      </w:r>
      <w:r w:rsidR="000454FC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B65BB"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A9F7989" wp14:editId="33067016">
            <wp:extent cx="977471" cy="1135505"/>
            <wp:effectExtent l="95250" t="133350" r="89535" b="1409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lilian-jardi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958" cy="1151172"/>
                    </a:xfrm>
                    <a:prstGeom prst="rect">
                      <a:avLst/>
                    </a:prstGeom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</wp:inline>
        </w:drawing>
      </w:r>
      <w:r w:rsidR="007B65B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</w:t>
      </w:r>
      <w:r w:rsidR="000454FC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0454FC">
        <w:rPr>
          <w:rFonts w:ascii="Times New Roman" w:hAnsi="Times New Roman" w:cs="Times New Roman"/>
          <w:color w:val="000000" w:themeColor="text1"/>
        </w:rPr>
        <w:t xml:space="preserve">                           </w:t>
      </w:r>
    </w:p>
    <w:p w:rsidR="000454FC" w:rsidRDefault="000454FC" w:rsidP="000454FC">
      <w:pPr>
        <w:ind w:right="-170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</w:t>
      </w:r>
      <w:r w:rsidR="005415BF">
        <w:rPr>
          <w:rFonts w:ascii="Times New Roman" w:hAnsi="Times New Roman" w:cs="Times New Roman"/>
          <w:noProof/>
          <w:color w:val="000000" w:themeColor="text1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D52307B" wp14:editId="051AC317">
            <wp:extent cx="965200" cy="95885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061" w:rsidRDefault="004D2061" w:rsidP="004D2061">
      <w:pPr>
        <w:ind w:right="-1701"/>
        <w:jc w:val="both"/>
        <w:rPr>
          <w:rFonts w:ascii="Times New Roman" w:hAnsi="Times New Roman" w:cs="Times New Roman"/>
          <w:color w:val="000000" w:themeColor="text1"/>
        </w:rPr>
      </w:pPr>
    </w:p>
    <w:p w:rsidR="004D2061" w:rsidRDefault="004D2061" w:rsidP="004D206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D2061" w:rsidRDefault="004D2061" w:rsidP="004D206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D2061" w:rsidRDefault="004D2061" w:rsidP="004D206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D2061" w:rsidRDefault="004D2061" w:rsidP="004D206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D2061" w:rsidRDefault="004D2061" w:rsidP="004D206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D2061" w:rsidRPr="00757543" w:rsidRDefault="004D2061" w:rsidP="004D2061">
      <w:pPr>
        <w:spacing w:line="256" w:lineRule="auto"/>
        <w:ind w:right="1700"/>
        <w:jc w:val="both"/>
        <w:rPr>
          <w:rFonts w:ascii="Calibri" w:eastAsia="Times New Roman" w:hAnsi="Calibri" w:cs="Calibri"/>
          <w:lang w:eastAsia="pt-BR"/>
        </w:rPr>
      </w:pPr>
      <w:r w:rsidRPr="00CE4DE5">
        <w:rPr>
          <w:rFonts w:ascii="Garamond" w:hAnsi="Garamond" w:cs="Times New Roman"/>
          <w:b/>
          <w:color w:val="000000" w:themeColor="text1"/>
          <w:sz w:val="21"/>
          <w:szCs w:val="21"/>
        </w:rPr>
        <w:t xml:space="preserve">Lilian Carla Benincasa Jardim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(born in Araraquara-SP,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Brazil,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in January 21, under the sign of Aquarius), known as Lilian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Jardim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 singer, songwriter, performer and sound designer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with ability to play various instruments such as guitar, harmonica, tambourine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(pandeiro)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 percussio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n instruments, among others. She mixes in her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interpretations and compositions elements of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MPB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(popular brazilian music)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, samba and national rock. </w:t>
      </w:r>
    </w:p>
    <w:p w:rsidR="004D2061" w:rsidRPr="00757543" w:rsidRDefault="004D2061" w:rsidP="004D2061">
      <w:pPr>
        <w:spacing w:line="256" w:lineRule="auto"/>
        <w:ind w:right="170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In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almost twenty years of career, </w:t>
      </w:r>
      <w:r w:rsidRPr="00BC75F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she has shared the stage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with Zélia Duncan,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Roupa Nova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 Daniel, Margareth Menezes, B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elchior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, Max de Castro, Nasi, Emerson Nogueira, among other renowned artists.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She a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lso recorded</w:t>
      </w:r>
      <w:r w:rsidR="00FD644A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the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clip</w:t>
      </w:r>
      <w:r w:rsidR="00FD644A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“Menina Baladeira”</w:t>
      </w:r>
      <w:bookmarkStart w:id="0" w:name="_GoBack"/>
      <w:bookmarkEnd w:id="0"/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with Vanessa Jackson.</w:t>
      </w:r>
    </w:p>
    <w:p w:rsidR="004D2061" w:rsidRPr="00BC75F3" w:rsidRDefault="004D2061" w:rsidP="004D2061">
      <w:pPr>
        <w:spacing w:line="256" w:lineRule="auto"/>
        <w:ind w:right="1700"/>
        <w:jc w:val="both"/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</w:pP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Lilian r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ecord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ed two albums with songs of her own compositions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: 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>A palavra chave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(2005) and 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>Boca Sonora</w:t>
      </w:r>
      <w:r w:rsidRPr="00757543"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 xml:space="preserve">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(2012). Sh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 also recorded the song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 xml:space="preserve"> O louco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,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from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the composer Ricardo Finazzi, on the album 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 xml:space="preserve">Nossa Viagem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(2007). </w:t>
      </w:r>
    </w:p>
    <w:p w:rsidR="004D2061" w:rsidRPr="00757543" w:rsidRDefault="004D2061" w:rsidP="004D2061">
      <w:pPr>
        <w:spacing w:line="256" w:lineRule="auto"/>
        <w:ind w:right="170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She was awarded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the "Viola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de todos os cantos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"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 an musical festival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produced in 2008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by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EPTV Globo (Globo Television Network),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with the song 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>Tecendo poesia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 composed by Lilian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Jardim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and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he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r mother,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Clenira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Maria Benincasa. In 2013, the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 xml:space="preserve">Boca Sonora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album was nominated for the 24th Brazilian Popular Music Award. </w:t>
      </w:r>
    </w:p>
    <w:p w:rsidR="004D2061" w:rsidRPr="00146819" w:rsidRDefault="004D2061" w:rsidP="004D2061">
      <w:pPr>
        <w:spacing w:line="256" w:lineRule="auto"/>
        <w:ind w:right="1700"/>
        <w:jc w:val="both"/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</w:pP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Since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2015,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she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dev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elops the project "música para todos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", t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aking music to the streets of Sã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o Paulo, in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impromptu</w:t>
      </w:r>
      <w:r w:rsidRPr="00146819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stages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, as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a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</w:t>
      </w:r>
      <w:r w:rsidRPr="00757543">
        <w:rPr>
          <w:rFonts w:ascii="Garamond" w:eastAsia="Times New Roman" w:hAnsi="Garamond" w:cs="Calibri"/>
          <w:b/>
          <w:bCs/>
          <w:i/>
          <w:iCs/>
          <w:color w:val="000000"/>
          <w:sz w:val="21"/>
          <w:szCs w:val="21"/>
          <w:lang w:val="en" w:eastAsia="pt-BR"/>
        </w:rPr>
        <w:t>busker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.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On account of that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, 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she was invited by Sony Channel to take part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in the documentary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about street artists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"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Buscando 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Buskers". </w:t>
      </w:r>
    </w:p>
    <w:p w:rsidR="004D2061" w:rsidRPr="004D2061" w:rsidRDefault="004D2061" w:rsidP="004D2061">
      <w:pPr>
        <w:spacing w:line="256" w:lineRule="auto"/>
        <w:ind w:right="1700"/>
        <w:jc w:val="both"/>
        <w:rPr>
          <w:rFonts w:ascii="Garamond" w:hAnsi="Garamond" w:cs="Times New Roman"/>
          <w:b/>
          <w:color w:val="000000" w:themeColor="text1"/>
          <w:sz w:val="21"/>
          <w:szCs w:val="21"/>
        </w:rPr>
      </w:pP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Sh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 currently compet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es for the Multishow Award, in the "Experimente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"</w:t>
      </w:r>
      <w:r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 xml:space="preserve"> category</w:t>
      </w:r>
      <w:r w:rsidRPr="00757543">
        <w:rPr>
          <w:rFonts w:ascii="Garamond" w:eastAsia="Times New Roman" w:hAnsi="Garamond" w:cs="Calibri"/>
          <w:b/>
          <w:bCs/>
          <w:color w:val="000000"/>
          <w:sz w:val="21"/>
          <w:szCs w:val="21"/>
          <w:lang w:val="en" w:eastAsia="pt-BR"/>
        </w:rPr>
        <w:t>.</w:t>
      </w:r>
    </w:p>
    <w:p w:rsidR="00DE7458" w:rsidRPr="00B46C76" w:rsidRDefault="00DE7458" w:rsidP="00A73F03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E7458" w:rsidRPr="00B46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2C" w:rsidRDefault="007A332C" w:rsidP="000F4CC6">
      <w:pPr>
        <w:spacing w:after="0" w:line="240" w:lineRule="auto"/>
      </w:pPr>
      <w:r>
        <w:separator/>
      </w:r>
    </w:p>
  </w:endnote>
  <w:endnote w:type="continuationSeparator" w:id="0">
    <w:p w:rsidR="007A332C" w:rsidRDefault="007A332C" w:rsidP="000F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C95" w:rsidRDefault="00824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C95" w:rsidRDefault="00824C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C95" w:rsidRDefault="00824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2C" w:rsidRDefault="007A332C" w:rsidP="000F4CC6">
      <w:pPr>
        <w:spacing w:after="0" w:line="240" w:lineRule="auto"/>
      </w:pPr>
      <w:r>
        <w:separator/>
      </w:r>
    </w:p>
  </w:footnote>
  <w:footnote w:type="continuationSeparator" w:id="0">
    <w:p w:rsidR="007A332C" w:rsidRDefault="007A332C" w:rsidP="000F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C95" w:rsidRDefault="007A3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487641" o:spid="_x0000_s2055" type="#_x0000_t75" style="position:absolute;margin-left:0;margin-top:0;width:1440.25pt;height:810.1pt;z-index:-251657216;mso-position-horizontal:center;mso-position-horizontal-relative:margin;mso-position-vertical:center;mso-position-vertical-relative:margin" o:allowincell="f">
          <v:imagedata r:id="rId1" o:title="lilian_jardim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747237"/>
      <w:docPartObj>
        <w:docPartGallery w:val="Watermarks"/>
        <w:docPartUnique/>
      </w:docPartObj>
    </w:sdtPr>
    <w:sdtEndPr/>
    <w:sdtContent>
      <w:p w:rsidR="00824C95" w:rsidRDefault="007A332C">
        <w:pPr>
          <w:pStyle w:val="Cabealh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12487642" o:spid="_x0000_s2056" type="#_x0000_t75" style="position:absolute;margin-left:0;margin-top:0;width:1440.25pt;height:810.1pt;z-index:-251656192;mso-position-horizontal:center;mso-position-horizontal-relative:margin;mso-position-vertical:center;mso-position-vertical-relative:margin" o:allowincell="f">
              <v:imagedata r:id="rId1" o:title="lilian_jardim_0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C95" w:rsidRDefault="007A3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487640" o:spid="_x0000_s2054" type="#_x0000_t75" style="position:absolute;margin-left:0;margin-top:0;width:1440.25pt;height:810.1pt;z-index:-251658240;mso-position-horizontal:center;mso-position-horizontal-relative:margin;mso-position-vertical:center;mso-position-vertical-relative:margin" o:allowincell="f">
          <v:imagedata r:id="rId1" o:title="lilian_jardim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DC"/>
    <w:rsid w:val="000454FC"/>
    <w:rsid w:val="00063F29"/>
    <w:rsid w:val="00093704"/>
    <w:rsid w:val="000B774F"/>
    <w:rsid w:val="000C04D6"/>
    <w:rsid w:val="000F4CC6"/>
    <w:rsid w:val="00161CC6"/>
    <w:rsid w:val="001D50DC"/>
    <w:rsid w:val="002068EA"/>
    <w:rsid w:val="00221DB1"/>
    <w:rsid w:val="00267239"/>
    <w:rsid w:val="00267C3E"/>
    <w:rsid w:val="002859A5"/>
    <w:rsid w:val="002D1714"/>
    <w:rsid w:val="002E7042"/>
    <w:rsid w:val="00312136"/>
    <w:rsid w:val="00347E6E"/>
    <w:rsid w:val="00351400"/>
    <w:rsid w:val="00386F8C"/>
    <w:rsid w:val="00397EA1"/>
    <w:rsid w:val="003B062D"/>
    <w:rsid w:val="00417D39"/>
    <w:rsid w:val="0042248B"/>
    <w:rsid w:val="00436C80"/>
    <w:rsid w:val="00485F4C"/>
    <w:rsid w:val="004D2061"/>
    <w:rsid w:val="005415BF"/>
    <w:rsid w:val="00591BD2"/>
    <w:rsid w:val="0060179E"/>
    <w:rsid w:val="006224AB"/>
    <w:rsid w:val="0063113A"/>
    <w:rsid w:val="00632139"/>
    <w:rsid w:val="006A5A5C"/>
    <w:rsid w:val="006C3866"/>
    <w:rsid w:val="006E02AF"/>
    <w:rsid w:val="0078750C"/>
    <w:rsid w:val="007A332C"/>
    <w:rsid w:val="007A5D74"/>
    <w:rsid w:val="007B65BB"/>
    <w:rsid w:val="007F67D3"/>
    <w:rsid w:val="0081694F"/>
    <w:rsid w:val="00824C95"/>
    <w:rsid w:val="00860E29"/>
    <w:rsid w:val="008A2781"/>
    <w:rsid w:val="008E4275"/>
    <w:rsid w:val="009A2F33"/>
    <w:rsid w:val="00A73F03"/>
    <w:rsid w:val="00A84111"/>
    <w:rsid w:val="00A84DB4"/>
    <w:rsid w:val="00AA327A"/>
    <w:rsid w:val="00B05954"/>
    <w:rsid w:val="00B46C76"/>
    <w:rsid w:val="00C1234F"/>
    <w:rsid w:val="00C95273"/>
    <w:rsid w:val="00CE4DE5"/>
    <w:rsid w:val="00D205D9"/>
    <w:rsid w:val="00D54634"/>
    <w:rsid w:val="00D61913"/>
    <w:rsid w:val="00D645BF"/>
    <w:rsid w:val="00D824C3"/>
    <w:rsid w:val="00D97397"/>
    <w:rsid w:val="00DC7DC6"/>
    <w:rsid w:val="00DE4B7F"/>
    <w:rsid w:val="00DE7458"/>
    <w:rsid w:val="00DF379F"/>
    <w:rsid w:val="00E32F0D"/>
    <w:rsid w:val="00E9244B"/>
    <w:rsid w:val="00FA57AB"/>
    <w:rsid w:val="00FB454D"/>
    <w:rsid w:val="00FC4B72"/>
    <w:rsid w:val="00F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8B525DF"/>
  <w15:chartTrackingRefBased/>
  <w15:docId w15:val="{CC22EC35-80A9-4D11-8C5F-B71E5523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CC6"/>
  </w:style>
  <w:style w:type="paragraph" w:styleId="Rodap">
    <w:name w:val="footer"/>
    <w:basedOn w:val="Normal"/>
    <w:link w:val="RodapChar"/>
    <w:uiPriority w:val="99"/>
    <w:unhideWhenUsed/>
    <w:rsid w:val="000F4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CC6"/>
  </w:style>
  <w:style w:type="paragraph" w:styleId="PargrafodaLista">
    <w:name w:val="List Paragraph"/>
    <w:basedOn w:val="Normal"/>
    <w:uiPriority w:val="34"/>
    <w:qFormat/>
    <w:rsid w:val="000F4C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</dc:creator>
  <cp:keywords/>
  <dc:description/>
  <cp:lastModifiedBy>ANA BEATRIZ</cp:lastModifiedBy>
  <cp:revision>3</cp:revision>
  <cp:lastPrinted>2017-07-08T23:42:00Z</cp:lastPrinted>
  <dcterms:created xsi:type="dcterms:W3CDTF">2017-07-09T00:39:00Z</dcterms:created>
  <dcterms:modified xsi:type="dcterms:W3CDTF">2017-07-09T00:57:00Z</dcterms:modified>
</cp:coreProperties>
</file>